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50" w:type="dxa"/>
        <w:tblLook w:val="01E0"/>
      </w:tblPr>
      <w:tblGrid>
        <w:gridCol w:w="9747"/>
        <w:gridCol w:w="5103"/>
      </w:tblGrid>
      <w:tr w:rsidR="00830CA8" w:rsidRPr="004F6CD4" w:rsidTr="00AC501F">
        <w:tc>
          <w:tcPr>
            <w:tcW w:w="9747" w:type="dxa"/>
          </w:tcPr>
          <w:p w:rsidR="00830CA8" w:rsidRPr="004F6CD4" w:rsidRDefault="00830CA8" w:rsidP="00830C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30CA8" w:rsidRPr="004F6CD4" w:rsidRDefault="00830CA8" w:rsidP="00830CA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1 </w:t>
            </w:r>
          </w:p>
          <w:p w:rsidR="00830CA8" w:rsidRPr="004F6CD4" w:rsidRDefault="00830CA8" w:rsidP="00830C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</w:t>
            </w:r>
          </w:p>
          <w:p w:rsidR="00830CA8" w:rsidRPr="004F6CD4" w:rsidRDefault="00830CA8" w:rsidP="00830C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</w:p>
          <w:p w:rsidR="00830CA8" w:rsidRPr="004F6CD4" w:rsidRDefault="00830CA8" w:rsidP="00830C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Щербиновский район «Обеспечение </w:t>
            </w:r>
          </w:p>
          <w:p w:rsidR="00830CA8" w:rsidRPr="004F6CD4" w:rsidRDefault="00830CA8" w:rsidP="00830C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администрации </w:t>
            </w:r>
          </w:p>
          <w:p w:rsidR="00830CA8" w:rsidRPr="004F6CD4" w:rsidRDefault="00830CA8" w:rsidP="00830C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</w:p>
          <w:p w:rsidR="00830CA8" w:rsidRPr="004F6CD4" w:rsidRDefault="00830CA8" w:rsidP="00830C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Щербиновский район» </w:t>
            </w:r>
          </w:p>
        </w:tc>
      </w:tr>
    </w:tbl>
    <w:p w:rsidR="00830CA8" w:rsidRPr="004F6CD4" w:rsidRDefault="00830CA8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30CA8" w:rsidRPr="004F6CD4" w:rsidRDefault="00830CA8" w:rsidP="00830CA8">
      <w:pPr>
        <w:widowControl w:val="0"/>
        <w:tabs>
          <w:tab w:val="left" w:pos="2412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F6CD4">
        <w:rPr>
          <w:rFonts w:ascii="Times New Roman" w:hAnsi="Times New Roman" w:cs="Times New Roman"/>
          <w:bCs/>
          <w:sz w:val="24"/>
          <w:szCs w:val="24"/>
        </w:rPr>
        <w:tab/>
      </w:r>
      <w:r w:rsidRPr="004F6CD4">
        <w:rPr>
          <w:rFonts w:ascii="Times New Roman" w:hAnsi="Times New Roman" w:cs="Times New Roman"/>
          <w:bCs/>
          <w:sz w:val="24"/>
          <w:szCs w:val="24"/>
        </w:rPr>
        <w:tab/>
      </w:r>
      <w:r w:rsidRPr="004F6CD4">
        <w:rPr>
          <w:rFonts w:ascii="Times New Roman" w:hAnsi="Times New Roman" w:cs="Times New Roman"/>
          <w:b/>
          <w:bCs/>
          <w:sz w:val="24"/>
          <w:szCs w:val="24"/>
        </w:rPr>
        <w:t>ЦЕЛИ, ЗАДАЧИ И ЦЕЛЕВЫЕ ПОКАЗАТЕЛИ МУНИЦИПАЛЬНОЙ ПРОГРАММЫ</w:t>
      </w:r>
    </w:p>
    <w:p w:rsidR="00830CA8" w:rsidRPr="004F6CD4" w:rsidRDefault="00830CA8" w:rsidP="00830C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6CD4"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 ЩЕРБИНОВСКИЙ РАЙОН</w:t>
      </w:r>
    </w:p>
    <w:p w:rsidR="00830CA8" w:rsidRPr="004F6CD4" w:rsidRDefault="00830CA8" w:rsidP="00830C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CD4">
        <w:rPr>
          <w:rFonts w:ascii="Times New Roman" w:hAnsi="Times New Roman" w:cs="Times New Roman"/>
          <w:b/>
          <w:sz w:val="24"/>
          <w:szCs w:val="24"/>
        </w:rPr>
        <w:t xml:space="preserve">«Обеспечение деятельности администрации муниципального образования Щербиновский район» </w:t>
      </w:r>
    </w:p>
    <w:p w:rsidR="00830CA8" w:rsidRPr="00830CA8" w:rsidRDefault="00830CA8" w:rsidP="00830C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6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9"/>
        <w:gridCol w:w="5179"/>
        <w:gridCol w:w="68"/>
        <w:gridCol w:w="1275"/>
        <w:gridCol w:w="426"/>
        <w:gridCol w:w="73"/>
        <w:gridCol w:w="68"/>
        <w:gridCol w:w="1985"/>
        <w:gridCol w:w="567"/>
        <w:gridCol w:w="1984"/>
        <w:gridCol w:w="567"/>
        <w:gridCol w:w="1639"/>
      </w:tblGrid>
      <w:tr w:rsidR="00830CA8" w:rsidRPr="004F6CD4" w:rsidTr="00AC501F">
        <w:trPr>
          <w:tblCellSpacing w:w="5" w:type="nil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</w:p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7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8" w:rsidRPr="004F6CD4" w:rsidRDefault="004F6CD4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830CA8"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Муниципальная программа муниципального образования Щербиновский район «Обеспечение деятельности администрации муниципального образования Щербиновский район»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8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исполнения муниципальных функций администрацией муниципального образования Щербиновский район».</w:t>
            </w:r>
          </w:p>
        </w:tc>
      </w:tr>
      <w:tr w:rsidR="00830CA8" w:rsidRPr="004F6CD4" w:rsidTr="00AC501F">
        <w:trPr>
          <w:trHeight w:val="265"/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38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Задачи:</w:t>
            </w:r>
          </w:p>
          <w:p w:rsidR="00830CA8" w:rsidRPr="004F6CD4" w:rsidRDefault="00830CA8" w:rsidP="0083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1. Совершенствование деятельности в отраслевых (функциональных) органах Администрации на основе использования информационных и коммуникационных технологий, включая использование систем электронного документооборота, видеоконференцсвязи и локально вычислительной сети.</w:t>
            </w:r>
          </w:p>
          <w:p w:rsidR="00830CA8" w:rsidRPr="004F6CD4" w:rsidRDefault="00830CA8" w:rsidP="00830C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2. О</w:t>
            </w:r>
            <w:r w:rsidRPr="004F6CD4">
              <w:rPr>
                <w:rFonts w:ascii="Times New Roman" w:hAnsi="Times New Roman" w:cs="Times New Roman"/>
                <w:noProof/>
                <w:sz w:val="24"/>
                <w:szCs w:val="24"/>
              </w:rPr>
              <w:t>беспечение оперативного освещения в средствах массовой информации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CD4">
              <w:rPr>
                <w:rFonts w:ascii="Times New Roman" w:hAnsi="Times New Roman" w:cs="Times New Roman"/>
                <w:noProof/>
                <w:sz w:val="24"/>
                <w:szCs w:val="24"/>
              </w:rPr>
              <w:t>важнейших общественно-политических, социально-культурных событий в муниципальном образовании Щербиновский район, деятельности администрации и Совета муниципального образования Щербиновский район.</w:t>
            </w:r>
          </w:p>
          <w:p w:rsidR="00830CA8" w:rsidRPr="004F6CD4" w:rsidRDefault="00830CA8" w:rsidP="00830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4F6C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бновление теоретических и практических знаний муниципальных служащих, специалистов Администрации в соответствии с требованиями государственных образовательных стандартов в целях поддержания уровня квалификации муниципальных служащих Администрации, достаточного для эффективного исполнения должностных обязанностей.</w:t>
            </w:r>
          </w:p>
          <w:p w:rsidR="00830CA8" w:rsidRPr="004F6CD4" w:rsidRDefault="00830CA8" w:rsidP="00830C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4. Эффективное обеспечение проведения праздничных дней и памятных дат, проводимых органами местного самоуправления.</w:t>
            </w:r>
          </w:p>
          <w:p w:rsidR="00830CA8" w:rsidRPr="004F6CD4" w:rsidRDefault="00830CA8" w:rsidP="00830C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5. Проведение эффективной политики по предупреждению коррупции в муниципальном образовании Щербиновский район.</w:t>
            </w:r>
          </w:p>
          <w:p w:rsidR="00830CA8" w:rsidRPr="004F6CD4" w:rsidRDefault="00830CA8" w:rsidP="004F6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6. Определение у муниципальных служащих рисков развития заболеваний, раннее выявление заболеваний, препятствующих прохождению муниципальной службы</w:t>
            </w:r>
          </w:p>
        </w:tc>
      </w:tr>
      <w:tr w:rsidR="004F6CD4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4F6C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F6CD4" w:rsidRPr="004F6CD4" w:rsidTr="00FA2581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4F6C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7. Бесперебойное обеспечение деятельности Администрации при реализации отдельных мероприятий муниципальной программы.</w:t>
            </w:r>
          </w:p>
          <w:p w:rsidR="004F6CD4" w:rsidRPr="004F6CD4" w:rsidRDefault="004F6CD4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1.1.1.1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Целевой показатель:</w:t>
            </w:r>
          </w:p>
          <w:p w:rsidR="00830CA8" w:rsidRPr="004F6CD4" w:rsidRDefault="00830CA8" w:rsidP="00830CA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1. Удовлетворенность населения деятельностью администрации муниципального образования Щербиновский район (далее – Администрация) 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процентов от числа опрошенных</w:t>
            </w:r>
          </w:p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Основное мероприятие № 1 «Информатизация деятельности органов местного самоуправления»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38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«Создание условий для повышения качества и эффективности муниципального управления в Администрации за счет внедрения и усовершенствования информационных и коммуникационных технологий (далее – ИКТ)».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138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Задачи:</w:t>
            </w:r>
          </w:p>
          <w:p w:rsidR="00830CA8" w:rsidRPr="004F6CD4" w:rsidRDefault="00830CA8" w:rsidP="00830C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1. Обеспечение сводного доступа к открытым муниципальным информационным ресурсам и информации о деятельности органов местного самоуправления муниципального образования Щербиновский район.</w:t>
            </w:r>
          </w:p>
          <w:p w:rsidR="00830CA8" w:rsidRPr="004F6CD4" w:rsidRDefault="00830CA8" w:rsidP="00830C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2. Совершенствование деятельности в отраслевых (функциональных) органах Администрации на основе использования ИКТ, включая использование систем электронного документооборота, видеоконференцсвязи и локально вычислительной сети.</w:t>
            </w:r>
          </w:p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3. Выполнение мероприятий по классификации и кодированию информации, содержащейся в информационных системах муниципального образования, в том числе по защите персональных данных.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2.1.1.1</w:t>
            </w:r>
          </w:p>
        </w:tc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Целевые показатели:</w:t>
            </w:r>
          </w:p>
          <w:p w:rsidR="00830CA8" w:rsidRPr="004F6CD4" w:rsidRDefault="00830CA8" w:rsidP="00830CA8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1. Приобретение лицензионного программного обеспечения в Администрации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1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2.1.1.2</w:t>
            </w:r>
          </w:p>
        </w:tc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2. Приобретение и техническое сопровождение программного обеспечения; сопровождение и модернизация системы электронного документооборота; приобретение электроно-цифровой подписи; проведение мероприятий по классификации и кодированию информации, содержащейся в информационных систем персональных данных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не менее 10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не менее 10</w:t>
            </w:r>
          </w:p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не менее 10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2.1.1.3</w:t>
            </w:r>
          </w:p>
        </w:tc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Приобретение и продление услуг связи, сопровождение и модернизация системы электронного документаоборота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не менее 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не менее 5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не менее 5</w:t>
            </w:r>
          </w:p>
        </w:tc>
      </w:tr>
      <w:tr w:rsidR="004F6CD4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9D3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2.1.1.4</w:t>
            </w:r>
          </w:p>
        </w:tc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4F6CD4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Сопровождение программного комплекса АРМ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9D39E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9D39EB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не менее 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9D39EB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не менее 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9D39EB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не менее 2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4F6CD4" w:rsidP="004F6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4F6CD4" w:rsidP="004F6CD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4F6CD4" w:rsidP="004F6CD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3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4F6CD4" w:rsidP="004F6CD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4F6CD4" w:rsidP="004F6CD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4F6CD4" w:rsidP="004F6CD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6</w:t>
            </w:r>
          </w:p>
        </w:tc>
      </w:tr>
      <w:tr w:rsidR="004F6CD4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«Муниципал»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Основное мероприятие № 2 «Информационное освещение деятельности органов местного самоуправления»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38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Цель: «</w:t>
            </w:r>
            <w:r w:rsidRPr="004F6CD4">
              <w:rPr>
                <w:rFonts w:ascii="Times New Roman" w:hAnsi="Times New Roman" w:cs="Times New Roman"/>
                <w:noProof/>
                <w:sz w:val="24"/>
                <w:szCs w:val="24"/>
              </w:rPr>
              <w:t>Обеспечение конституционного права жителей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Щербиновский район </w:t>
            </w:r>
            <w:r w:rsidRPr="004F6CD4">
              <w:rPr>
                <w:rFonts w:ascii="Times New Roman" w:hAnsi="Times New Roman" w:cs="Times New Roman"/>
                <w:noProof/>
                <w:sz w:val="24"/>
                <w:szCs w:val="24"/>
              </w:rPr>
              <w:t>на получение оперативной и достоверной информации о важнейших общественно - политических, социально-культурных событиях в районе и крае, деятельности Администрации и Совета муниципального образования  Щербиновский район</w:t>
            </w: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»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138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Задачи:</w:t>
            </w:r>
          </w:p>
          <w:p w:rsidR="00830CA8" w:rsidRPr="004F6CD4" w:rsidRDefault="00830CA8" w:rsidP="00830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1. Обеспечение оперативного освещения в средствах массовой информации важнейших общественно-политических, социально-культурных событий в муниципальном образовании Щербиновский район, деятельности Администрации и Совета муниципального образования Щербиновский район.</w:t>
            </w:r>
          </w:p>
          <w:p w:rsidR="00830CA8" w:rsidRPr="004F6CD4" w:rsidRDefault="00830CA8" w:rsidP="00830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2. Своевременное опубликование нормативных правовых актов Совета и Администрации.</w:t>
            </w:r>
          </w:p>
        </w:tc>
      </w:tr>
      <w:tr w:rsidR="00830CA8" w:rsidRPr="004F6CD4" w:rsidTr="00AC501F">
        <w:trPr>
          <w:trHeight w:val="1380"/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3.1.1.1.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показатели: </w:t>
            </w:r>
          </w:p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выпусков периодических печатных изданий «Информационный бюллетень органов местного самоуправления муниципального образования Щербиновский район» (далее бюллетень) 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выпусков бюллетеня </w:t>
            </w:r>
          </w:p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не менее 20</w:t>
            </w:r>
          </w:p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не менее 20</w:t>
            </w:r>
          </w:p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не менее 20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3.1.1.2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Общий объем публикаций о деятельности Администрации в районных печатных средствах массовой информации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квадратные сантиметры</w:t>
            </w:r>
          </w:p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не менее 4 820</w:t>
            </w:r>
          </w:p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не менее  4 820</w:t>
            </w:r>
          </w:p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не менее 4820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 3 «Повышение профессионального уровня сотрудников администрации муниципального образования Щербиновский район»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38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Pr="004F6C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эффективности работы органов местного самоуправления</w:t>
            </w:r>
            <w:r w:rsidRPr="004F6C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образования</w:t>
            </w:r>
            <w:proofErr w:type="gramEnd"/>
            <w:r w:rsidRPr="004F6C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Щербиновский район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, развитие творческого потенциала кадров,</w:t>
            </w:r>
            <w:r w:rsidRPr="004F6C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обеспечение Администрации квалифицированными специалистами».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138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Задачи:</w:t>
            </w:r>
          </w:p>
          <w:p w:rsidR="00830CA8" w:rsidRPr="004F6CD4" w:rsidRDefault="00830CA8" w:rsidP="00830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1. Координация вопросов </w:t>
            </w:r>
            <w:proofErr w:type="gramStart"/>
            <w:r w:rsidRPr="004F6C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обучения по программам</w:t>
            </w:r>
            <w:proofErr w:type="gramEnd"/>
            <w:r w:rsidRPr="004F6C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дополнительного профессионального образования, обучающим программам, ориентированным на реальные образовательные потребности участников мероприятия.</w:t>
            </w:r>
          </w:p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2. 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Обновление теоретических и практических знаний муниципальных служащих, специалистов Администрации в соответствии с требованиями государственных образовательных стандартов в целях поддержания уровня квалификации муниципальных служащих Администрации, достаточного для эффективного исполнения должностных обязанностей.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4.1.1.1</w:t>
            </w:r>
          </w:p>
        </w:tc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Целевые показатели:</w:t>
            </w:r>
          </w:p>
          <w:p w:rsidR="00830CA8" w:rsidRPr="004F6CD4" w:rsidRDefault="00830CA8" w:rsidP="004F6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1. Количество муниципальных служащих и специалистов Администрации, прошедших 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не менее 10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не менее 10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не менее 10</w:t>
            </w:r>
          </w:p>
        </w:tc>
      </w:tr>
      <w:tr w:rsidR="004F6CD4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4F6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6</w:t>
            </w:r>
          </w:p>
        </w:tc>
      </w:tr>
      <w:tr w:rsidR="004F6CD4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переподготовку и повышение квалификации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4.1.1.2</w:t>
            </w:r>
          </w:p>
        </w:tc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2. Количество муниципальных служащих и специалистов Администрации прошедших обучение путем участия в научно-практических семинарах, обучающих семинарах, стажировках, конференциях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не менее 10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не менее 10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не менее 10</w:t>
            </w:r>
          </w:p>
        </w:tc>
      </w:tr>
      <w:tr w:rsidR="00830CA8" w:rsidRPr="004F6CD4" w:rsidTr="00AC501F">
        <w:trPr>
          <w:trHeight w:val="470"/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3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Основное мероприятие № 4«Обеспечение проведения праздничных дней и памятных дат, проводимых органами местного самоуправления»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38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«Сохранение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Краснодарского края».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5.1.1</w:t>
            </w:r>
          </w:p>
        </w:tc>
        <w:tc>
          <w:tcPr>
            <w:tcW w:w="138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Задачи:</w:t>
            </w:r>
          </w:p>
          <w:p w:rsidR="00830CA8" w:rsidRPr="004F6CD4" w:rsidRDefault="00830CA8" w:rsidP="00830C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Эффективное обеспечение проведения праздничных дней и памятных дат, проводимых органами местного самоуправления.</w:t>
            </w:r>
          </w:p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Ознаменование праздничных дней и памятных дат истории России, Кубани и муниципального образования Щербиновский район.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5.1.1.1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pacing w:val="-4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Целевые показатели:</w:t>
            </w:r>
          </w:p>
          <w:p w:rsidR="00830CA8" w:rsidRPr="004F6CD4" w:rsidRDefault="00830CA8" w:rsidP="00830CA8">
            <w:pPr>
              <w:pStyle w:val="ConsPlusCel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Количество праздничных дней и памятных дат, проводимых органами местного самоуправления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не менее 75</w:t>
            </w:r>
          </w:p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не менее 75</w:t>
            </w:r>
          </w:p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не менее 75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 5 «Мероприятия по противодействию коррупции»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138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Pr="004F6C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«Снижение уровня коррупции на территории муниципального образования Щербиновский район».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6.1.1</w:t>
            </w:r>
          </w:p>
        </w:tc>
        <w:tc>
          <w:tcPr>
            <w:tcW w:w="138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  <w:p w:rsidR="00830CA8" w:rsidRPr="004F6CD4" w:rsidRDefault="00830CA8" w:rsidP="00830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 Оценка существующего уровня коррупции.</w:t>
            </w:r>
          </w:p>
          <w:p w:rsidR="00830CA8" w:rsidRPr="004F6CD4" w:rsidRDefault="00830CA8" w:rsidP="00830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Мониторинг эффективности мер антикоррупционной политики.</w:t>
            </w:r>
            <w:r w:rsidRPr="004F6C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830CA8" w:rsidRPr="004F6CD4" w:rsidRDefault="00830CA8" w:rsidP="00830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Проведение антикоррупционной экспертизы нормативных правовых актов Администрации и их проектов.</w:t>
            </w:r>
            <w:r w:rsidRPr="004F6C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Проведение эффективной политики по предупреждению коррупции в муниципальном образовании Щербиновский район.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6.1.1.1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Целевой показатель:</w:t>
            </w:r>
          </w:p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Степень доверия к Администрации со стороны общества и бизнеса (по данным социологического исследования)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54.8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55,1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№ 6 «Диспансеризация муниципальных служащих администрации муниципального образования Щербиновский район»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138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«Сохранение и укрепление физического и психического здоровья муниципальных служащих администрации муниципального образования Щербиновский район».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7.1.1</w:t>
            </w:r>
          </w:p>
        </w:tc>
        <w:tc>
          <w:tcPr>
            <w:tcW w:w="138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Задача:</w:t>
            </w:r>
          </w:p>
        </w:tc>
      </w:tr>
      <w:tr w:rsidR="004F6CD4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4F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F6CD4" w:rsidRPr="004F6CD4" w:rsidTr="00131B7A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4F6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Определение у муниципальных служащих рисков развития заболеваний, раннее выявление заболеваний, препятствующих прохождению муниципальной службы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7.1.1.1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Целевые показатели:</w:t>
            </w:r>
          </w:p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Количество муниципальных служащих, подлежащих диспансеризации, всего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7.1.1.2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В том числе:</w:t>
            </w:r>
          </w:p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женщины до 40 лет </w:t>
            </w:r>
          </w:p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женщины после 40 лет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мужчины до 40 лет</w:t>
            </w:r>
          </w:p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мужчины после 40 лет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30CA8" w:rsidRPr="004F6CD4" w:rsidTr="00AC501F">
        <w:trPr>
          <w:trHeight w:val="202"/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38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№ 7 «Отделенные мероприятия по реализации муниципальной программы»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8.1.1.</w:t>
            </w:r>
          </w:p>
        </w:tc>
        <w:tc>
          <w:tcPr>
            <w:tcW w:w="138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«Повышение эффективности исполнения муниципальных функций Администрацией».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8.1.1.1</w:t>
            </w:r>
          </w:p>
        </w:tc>
        <w:tc>
          <w:tcPr>
            <w:tcW w:w="138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Задачи:</w:t>
            </w:r>
          </w:p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1. Бесперебойное обеспечение деятельности Администрации при реализации отдельных мероприятий муниципальной программы.</w:t>
            </w:r>
          </w:p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2. Определение победителя (поставщика, подрядчика, исполнителя) по результатам конкурентных процедур.</w:t>
            </w:r>
          </w:p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8.1.1.1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показатель:</w:t>
            </w:r>
          </w:p>
          <w:p w:rsidR="00830CA8" w:rsidRPr="004F6CD4" w:rsidRDefault="00830CA8" w:rsidP="00830C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Отсутствие обоснованных жалоб сотрудников Администрации на материально-техническое, информационное обеспечение деятельности Администрации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0574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жалоб</w:t>
            </w: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8.1.1.1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показатель:</w:t>
            </w:r>
          </w:p>
          <w:p w:rsidR="00830CA8" w:rsidRPr="004F6CD4" w:rsidRDefault="00830CA8" w:rsidP="00830C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Отсутствие обоснованных жалоб участников конкурентных процедур, направленных в  Федеральную Антимонопольную службу по работе уполномоченного органа (неправомерное отклонение участника конкурентной процедуры)</w:t>
            </w:r>
          </w:p>
          <w:p w:rsidR="00830CA8" w:rsidRPr="004F6CD4" w:rsidRDefault="00830CA8" w:rsidP="00830C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0574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жалоб</w:t>
            </w: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30CA8" w:rsidRPr="004F6CD4" w:rsidTr="00AC501F">
        <w:trPr>
          <w:trHeight w:val="535"/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№ 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8  «Гармонизация межнациональных отношений и развитие национальных культур»</w:t>
            </w:r>
          </w:p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138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отношений и профилактика национального и религиозного экстремизма</w:t>
            </w:r>
            <w:r w:rsidR="004F6C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F6CD4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4F6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  <w:tr w:rsidR="004F6CD4" w:rsidRPr="004F6CD4" w:rsidTr="003C477C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9.1.1</w:t>
            </w:r>
          </w:p>
        </w:tc>
        <w:tc>
          <w:tcPr>
            <w:tcW w:w="138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D4" w:rsidRPr="004F6CD4" w:rsidRDefault="004F6CD4" w:rsidP="004F6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Задачи:</w:t>
            </w:r>
          </w:p>
          <w:p w:rsidR="004F6CD4" w:rsidRDefault="004F6CD4" w:rsidP="004F6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аспространение идей духовного единства российской нации и межэтнического согласия; укрепление общероссийской гражданской идентичности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6CD4" w:rsidRPr="004F6CD4" w:rsidRDefault="004F6CD4" w:rsidP="004F6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оздание условий для профилактики правонарушений на межнациональной почве, </w:t>
            </w:r>
            <w:bookmarkStart w:id="0" w:name="_GoBack"/>
            <w:bookmarkEnd w:id="0"/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национального и религиозного экстремизма;</w:t>
            </w:r>
          </w:p>
          <w:p w:rsidR="004F6CD4" w:rsidRPr="004F6CD4" w:rsidRDefault="004F6CD4" w:rsidP="004F6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овлечение молодежи в общественную деятельность и ее защита от деструктивного воздействия информации экстремисткой направленности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4F6CD4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9.1.1</w:t>
            </w:r>
            <w:r w:rsidR="00830CA8" w:rsidRPr="004F6C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показатель: </w:t>
            </w:r>
          </w:p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число участников и гостей фестиваля, направленного на развитие национальных культур и поддержание стабильной этнополитической ситуации в муниципальном образовании Щербиновский район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чел.</w:t>
            </w: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120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140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9.1.1.2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Целевой показатель:</w:t>
            </w:r>
          </w:p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изготовленных и распространенных буклетов  по межэтническим отношениям и профилактике национального и религиозного экстремизма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чел.</w:t>
            </w: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80</w:t>
            </w:r>
          </w:p>
        </w:tc>
      </w:tr>
      <w:tr w:rsidR="00830CA8" w:rsidRPr="004F6CD4" w:rsidTr="00AC50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9.1.1.3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Целевой показатель: количество изготовленных и размещенных средств наружной рекламы (баннер), пропагандирующей межнациональное согласие.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A8" w:rsidRPr="004F6CD4" w:rsidRDefault="00830CA8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</w:tbl>
    <w:p w:rsidR="00830CA8" w:rsidRPr="004F6CD4" w:rsidRDefault="00830CA8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830CA8" w:rsidRPr="004F6CD4" w:rsidRDefault="00830CA8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830CA8" w:rsidRPr="004F6CD4" w:rsidRDefault="00830CA8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830CA8" w:rsidRPr="004F6CD4" w:rsidRDefault="00830CA8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830CA8" w:rsidRPr="004F6CD4" w:rsidRDefault="00830CA8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4F6CD4">
        <w:rPr>
          <w:rFonts w:ascii="Times New Roman" w:hAnsi="Times New Roman" w:cs="Times New Roman"/>
          <w:noProof/>
          <w:color w:val="000000"/>
          <w:sz w:val="24"/>
          <w:szCs w:val="24"/>
        </w:rPr>
        <w:t>Заместитель главы</w:t>
      </w:r>
    </w:p>
    <w:p w:rsidR="00830CA8" w:rsidRPr="004F6CD4" w:rsidRDefault="00830CA8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4F6CD4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муниципального образования </w:t>
      </w:r>
    </w:p>
    <w:p w:rsidR="00830CA8" w:rsidRPr="004F6CD4" w:rsidRDefault="00830CA8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4F6CD4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Щербиновский район                                                                                                                                                                        </w:t>
      </w:r>
      <w:r w:rsidR="004F6CD4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               </w:t>
      </w:r>
      <w:r w:rsidRPr="004F6CD4">
        <w:rPr>
          <w:rFonts w:ascii="Times New Roman" w:hAnsi="Times New Roman" w:cs="Times New Roman"/>
          <w:noProof/>
          <w:color w:val="000000"/>
          <w:sz w:val="24"/>
          <w:szCs w:val="24"/>
        </w:rPr>
        <w:t>О.В. Лунева</w:t>
      </w:r>
    </w:p>
    <w:p w:rsidR="00830CA8" w:rsidRPr="004F6CD4" w:rsidRDefault="00830CA8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830CA8" w:rsidRPr="004F6CD4" w:rsidRDefault="00830CA8" w:rsidP="00830CA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830CA8" w:rsidRPr="004F6CD4" w:rsidRDefault="00830CA8" w:rsidP="00830CA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9B3A99" w:rsidRPr="004F6CD4" w:rsidRDefault="009B3A99">
      <w:pPr>
        <w:rPr>
          <w:rFonts w:ascii="Times New Roman" w:hAnsi="Times New Roman" w:cs="Times New Roman"/>
          <w:sz w:val="24"/>
          <w:szCs w:val="24"/>
        </w:rPr>
      </w:pPr>
    </w:p>
    <w:sectPr w:rsidR="009B3A99" w:rsidRPr="004F6CD4" w:rsidSect="00830C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30CA8"/>
    <w:rsid w:val="00057476"/>
    <w:rsid w:val="004F6CD4"/>
    <w:rsid w:val="00830CA8"/>
    <w:rsid w:val="00895FAC"/>
    <w:rsid w:val="009B3A99"/>
    <w:rsid w:val="00C72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30C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1651</Words>
  <Characters>9413</Characters>
  <Application>Microsoft Office Word</Application>
  <DocSecurity>0</DocSecurity>
  <Lines>78</Lines>
  <Paragraphs>22</Paragraphs>
  <ScaleCrop>false</ScaleCrop>
  <Company>Microsoft</Company>
  <LinksUpToDate>false</LinksUpToDate>
  <CharactersWithSpaces>11042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Efimova</dc:creator>
  <cp:keywords/>
  <dc:description/>
  <cp:lastModifiedBy>Efimova</cp:lastModifiedBy>
  <cp:revision>5</cp:revision>
  <cp:lastPrinted>2017-07-20T11:50:00Z</cp:lastPrinted>
  <dcterms:created xsi:type="dcterms:W3CDTF">2017-07-14T12:38:00Z</dcterms:created>
  <dcterms:modified xsi:type="dcterms:W3CDTF">2017-07-20T11:50:00Z</dcterms:modified>
</cp:coreProperties>
</file>